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EB4EC" w14:textId="77777777" w:rsidR="00291AB2" w:rsidRPr="00CB73F9" w:rsidRDefault="00291AB2" w:rsidP="00291AB2">
      <w:pPr>
        <w:rPr>
          <w:lang w:val="lv-LV"/>
        </w:rPr>
      </w:pPr>
      <w:bookmarkStart w:id="0" w:name="_GoBack"/>
      <w:bookmarkEnd w:id="0"/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bookmarkStart w:id="1" w:name="_Hlk60219523"/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3812"/>
        <w:gridCol w:w="530"/>
        <w:gridCol w:w="4319"/>
        <w:gridCol w:w="2913"/>
      </w:tblGrid>
      <w:tr w:rsidR="009607D7" w:rsidRPr="00160B08" w14:paraId="7C567BC8" w14:textId="77777777" w:rsidTr="00252813">
        <w:tc>
          <w:tcPr>
            <w:tcW w:w="3077" w:type="dxa"/>
            <w:vAlign w:val="center"/>
          </w:tcPr>
          <w:bookmarkEnd w:id="1"/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067B51A1" w:rsidR="00CB73F9" w:rsidRPr="00CB73F9" w:rsidRDefault="009607D7" w:rsidP="004D4D6B">
            <w:pPr>
              <w:rPr>
                <w:lang w:val="lv-LV"/>
              </w:rPr>
            </w:pPr>
            <w:r>
              <w:rPr>
                <w:lang w:val="lv-LV"/>
              </w:rPr>
              <w:t>08.01.2021.</w:t>
            </w:r>
          </w:p>
        </w:tc>
        <w:tc>
          <w:tcPr>
            <w:tcW w:w="567" w:type="dxa"/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74A90478" w14:textId="77777777" w:rsidR="000B5B85" w:rsidRDefault="004B4B0C" w:rsidP="004B4B0C">
            <w:pPr>
              <w:rPr>
                <w:lang w:val="lv-LV"/>
              </w:rPr>
            </w:pPr>
            <w:r>
              <w:rPr>
                <w:lang w:val="lv-LV"/>
              </w:rPr>
              <w:t>Santa Bivbāne</w:t>
            </w:r>
            <w:r w:rsidR="000B5B85">
              <w:rPr>
                <w:lang w:val="lv-LV"/>
              </w:rPr>
              <w:t>,</w:t>
            </w:r>
          </w:p>
          <w:p w14:paraId="212DD944" w14:textId="07CA3D94" w:rsidR="000B5B85" w:rsidRDefault="000B5B85" w:rsidP="004B4B0C">
            <w:pPr>
              <w:rPr>
                <w:lang w:val="lv-LV"/>
              </w:rPr>
            </w:pPr>
            <w:r>
              <w:rPr>
                <w:lang w:val="lv-LV"/>
              </w:rPr>
              <w:t>Iekšējās drošības biroja</w:t>
            </w:r>
          </w:p>
          <w:p w14:paraId="0BDB6FA3" w14:textId="428270CA" w:rsidR="00CB73F9" w:rsidRPr="009607D7" w:rsidRDefault="009607D7" w:rsidP="004B4B0C">
            <w:pPr>
              <w:rPr>
                <w:lang w:val="lv-LV"/>
              </w:rPr>
            </w:pPr>
            <w:r w:rsidRPr="009607D7">
              <w:rPr>
                <w:lang w:val="lv-LV"/>
              </w:rPr>
              <w:t xml:space="preserve">Administratīvās nodaļas </w:t>
            </w:r>
            <w:r w:rsidR="004B4B0C">
              <w:rPr>
                <w:lang w:val="lv-LV"/>
              </w:rPr>
              <w:t>referente</w:t>
            </w:r>
          </w:p>
        </w:tc>
      </w:tr>
      <w:tr w:rsidR="009607D7" w:rsidRPr="00160B08" w14:paraId="2F3BE3F4" w14:textId="77777777" w:rsidTr="00252813">
        <w:tc>
          <w:tcPr>
            <w:tcW w:w="3077" w:type="dxa"/>
            <w:vAlign w:val="center"/>
          </w:tcPr>
          <w:p w14:paraId="1CD79102" w14:textId="68B0881F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DC5B9B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4006" w:type="dxa"/>
            <w:vAlign w:val="center"/>
          </w:tcPr>
          <w:p w14:paraId="14E2BC31" w14:textId="53A82963" w:rsidR="00CB73F9" w:rsidRPr="00CB73F9" w:rsidRDefault="009607D7" w:rsidP="004D4D6B">
            <w:pPr>
              <w:rPr>
                <w:lang w:val="lv-LV"/>
              </w:rPr>
            </w:pPr>
            <w:r>
              <w:t>Iekšējās drošības birojs</w:t>
            </w:r>
          </w:p>
        </w:tc>
        <w:tc>
          <w:tcPr>
            <w:tcW w:w="567" w:type="dxa"/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585BC4D3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9607D7" w:rsidRPr="00160B08" w14:paraId="3B023A65" w14:textId="77777777" w:rsidTr="00252813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40456805" w:rsidR="00CB73F9" w:rsidRPr="00CB73F9" w:rsidRDefault="00DC5B9B" w:rsidP="009607D7">
            <w:pPr>
              <w:rPr>
                <w:lang w:val="lv-LV"/>
              </w:rPr>
            </w:pPr>
            <w:r w:rsidRPr="00DC5B9B">
              <w:rPr>
                <w:lang w:val="lv-LV"/>
              </w:rPr>
              <w:t>https://www.</w:t>
            </w:r>
            <w:r w:rsidR="009607D7">
              <w:rPr>
                <w:lang w:val="lv-LV"/>
              </w:rPr>
              <w:t>idb.gov.lv</w:t>
            </w:r>
          </w:p>
        </w:tc>
        <w:tc>
          <w:tcPr>
            <w:tcW w:w="567" w:type="dxa"/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1134"/>
        <w:gridCol w:w="1366"/>
        <w:gridCol w:w="1186"/>
        <w:gridCol w:w="992"/>
        <w:gridCol w:w="992"/>
        <w:gridCol w:w="1134"/>
        <w:gridCol w:w="992"/>
        <w:gridCol w:w="1276"/>
        <w:gridCol w:w="1292"/>
      </w:tblGrid>
      <w:tr w:rsidR="00CB73F9" w:rsidRPr="004D7434" w14:paraId="7593BCF0" w14:textId="77777777" w:rsidTr="00EE0637">
        <w:tc>
          <w:tcPr>
            <w:tcW w:w="1980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34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992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34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bookmarkStart w:id="2" w:name="_Hlk60218611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Tastatūras piekļuve </w:t>
            </w:r>
            <w:bookmarkEnd w:id="2"/>
            <w:r w:rsidRPr="00CB73F9">
              <w:rPr>
                <w:b/>
                <w:bCs/>
                <w:sz w:val="16"/>
                <w:szCs w:val="16"/>
                <w:lang w:val="lv-LV"/>
              </w:rPr>
              <w:t>un vizuālais fokuss</w:t>
            </w:r>
          </w:p>
        </w:tc>
        <w:tc>
          <w:tcPr>
            <w:tcW w:w="1366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86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92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92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34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2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76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9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bookmarkStart w:id="3" w:name="_Hlk60220735"/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  <w:bookmarkEnd w:id="3"/>
          </w:p>
        </w:tc>
      </w:tr>
      <w:tr w:rsidR="00602283" w:rsidRPr="00A55443" w14:paraId="0E97A2A2" w14:textId="77777777" w:rsidTr="00EE0637">
        <w:tc>
          <w:tcPr>
            <w:tcW w:w="1980" w:type="dxa"/>
          </w:tcPr>
          <w:p w14:paraId="3FC4372D" w14:textId="47BAEB82" w:rsidR="00602283" w:rsidRPr="005B2BAC" w:rsidRDefault="00976AE5" w:rsidP="00602283">
            <w:pPr>
              <w:rPr>
                <w:color w:val="0070C0"/>
                <w:sz w:val="18"/>
                <w:szCs w:val="18"/>
                <w:u w:val="single"/>
                <w:lang w:val="lv-LV"/>
              </w:rPr>
            </w:pPr>
            <w:r w:rsidRPr="00976AE5">
              <w:rPr>
                <w:color w:val="0070C0"/>
                <w:u w:val="single"/>
              </w:rPr>
              <w:t>https://www.idb.gov.lv/lv/jaunumi</w:t>
            </w:r>
          </w:p>
        </w:tc>
        <w:tc>
          <w:tcPr>
            <w:tcW w:w="1134" w:type="dxa"/>
          </w:tcPr>
          <w:p w14:paraId="65859A14" w14:textId="42BACC69" w:rsidR="00602283" w:rsidRPr="00A55443" w:rsidRDefault="00262F67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5174DE36" w14:textId="441AEA90" w:rsidR="00602283" w:rsidRPr="00A55443" w:rsidRDefault="00012350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0B7D9B82" w14:textId="13979C50" w:rsidR="00602283" w:rsidRPr="00A55443" w:rsidRDefault="0007609A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366" w:type="dxa"/>
          </w:tcPr>
          <w:p w14:paraId="6CC36E31" w14:textId="2B331847" w:rsidR="00602283" w:rsidRPr="00A55443" w:rsidRDefault="006B0188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86" w:type="dxa"/>
          </w:tcPr>
          <w:p w14:paraId="20672ED6" w14:textId="3801DB59" w:rsidR="00602283" w:rsidRPr="00A55443" w:rsidRDefault="00EC40D2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  <w:lang w:val="lv-LV"/>
              </w:rPr>
              <w:t>Nea</w:t>
            </w:r>
            <w:r w:rsidR="00602283" w:rsidRPr="00A55443">
              <w:rPr>
                <w:rFonts w:cstheme="minorHAnsi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992" w:type="dxa"/>
          </w:tcPr>
          <w:p w14:paraId="317C83E9" w14:textId="480A2A3F" w:rsidR="00602283" w:rsidRPr="00A55443" w:rsidRDefault="001A24B5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10DD5604" w14:textId="2F433B06" w:rsidR="00602283" w:rsidRPr="00A55443" w:rsidRDefault="00EC40D2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16399F2A" w14:textId="6152876B" w:rsidR="00602283" w:rsidRPr="00A55443" w:rsidRDefault="00602283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3B9BBB37" w14:textId="5718B86D" w:rsidR="00602283" w:rsidRPr="00A55443" w:rsidRDefault="00602283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606A0638" w14:textId="62F44C7B" w:rsidR="00602283" w:rsidRPr="00A55443" w:rsidRDefault="00B74DD7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92" w:type="dxa"/>
          </w:tcPr>
          <w:p w14:paraId="5E7D78FE" w14:textId="2C5180BE" w:rsidR="00602283" w:rsidRPr="00A55443" w:rsidRDefault="001B67E0" w:rsidP="0060228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  <w:tr w:rsidR="00A55443" w:rsidRPr="00A55443" w14:paraId="247368E7" w14:textId="77777777" w:rsidTr="00EE0637">
        <w:tc>
          <w:tcPr>
            <w:tcW w:w="1980" w:type="dxa"/>
          </w:tcPr>
          <w:p w14:paraId="6A46EC14" w14:textId="2E0FCE2C" w:rsidR="00A55443" w:rsidRPr="005B2BAC" w:rsidRDefault="00A55443" w:rsidP="00A55443">
            <w:pPr>
              <w:rPr>
                <w:color w:val="0070C0"/>
                <w:sz w:val="18"/>
                <w:szCs w:val="18"/>
                <w:u w:val="single"/>
                <w:lang w:val="lv-LV"/>
              </w:rPr>
            </w:pPr>
            <w:r w:rsidRPr="00976AE5">
              <w:rPr>
                <w:color w:val="0070C0"/>
                <w:u w:val="single"/>
              </w:rPr>
              <w:t>https://www.idb.gov.lv/lv/iesniegums-iestadei</w:t>
            </w:r>
          </w:p>
        </w:tc>
        <w:tc>
          <w:tcPr>
            <w:tcW w:w="1134" w:type="dxa"/>
          </w:tcPr>
          <w:p w14:paraId="3DDBA331" w14:textId="6263B645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2E10662B" w14:textId="1B36D729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462C5185" w14:textId="6FEB6DDC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366" w:type="dxa"/>
          </w:tcPr>
          <w:p w14:paraId="2D402340" w14:textId="7CB2AAF5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86" w:type="dxa"/>
          </w:tcPr>
          <w:p w14:paraId="1095101D" w14:textId="53D9FCD3" w:rsidR="00A55443" w:rsidRPr="00A55443" w:rsidRDefault="00EC40D2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  <w:lang w:val="lv-LV"/>
              </w:rPr>
              <w:t>Nea</w:t>
            </w:r>
            <w:r w:rsidR="00A55443" w:rsidRPr="00A55443">
              <w:rPr>
                <w:rFonts w:cstheme="minorHAnsi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992" w:type="dxa"/>
          </w:tcPr>
          <w:p w14:paraId="4197F569" w14:textId="43A2609B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7DAEA4EB" w14:textId="1D7C95E1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2FF9BB2A" w14:textId="36220E3B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1A8E1466" w14:textId="2513E6AE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57B1543C" w14:textId="408AD723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92" w:type="dxa"/>
          </w:tcPr>
          <w:p w14:paraId="48F97111" w14:textId="051A0C75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  <w:tr w:rsidR="00A55443" w:rsidRPr="00A55443" w14:paraId="10FB6C36" w14:textId="77777777" w:rsidTr="00EE0637">
        <w:tc>
          <w:tcPr>
            <w:tcW w:w="1980" w:type="dxa"/>
          </w:tcPr>
          <w:p w14:paraId="7A8C2395" w14:textId="6332B998" w:rsidR="00A55443" w:rsidRPr="005B2BAC" w:rsidRDefault="00A55443" w:rsidP="00A55443">
            <w:pPr>
              <w:rPr>
                <w:color w:val="0070C0"/>
                <w:sz w:val="18"/>
                <w:szCs w:val="18"/>
                <w:u w:val="single"/>
                <w:lang w:val="lv-LV"/>
              </w:rPr>
            </w:pPr>
            <w:r w:rsidRPr="00976AE5">
              <w:rPr>
                <w:color w:val="0070C0"/>
                <w:u w:val="single"/>
              </w:rPr>
              <w:t>https://www.idb.gov.lv/lv/ieksejas-drosibas-birojs</w:t>
            </w:r>
          </w:p>
        </w:tc>
        <w:tc>
          <w:tcPr>
            <w:tcW w:w="1134" w:type="dxa"/>
          </w:tcPr>
          <w:p w14:paraId="6D3DF7C6" w14:textId="17C47C68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7D574F74" w14:textId="1B92972C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198FFDF8" w14:textId="3B5442C3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366" w:type="dxa"/>
          </w:tcPr>
          <w:p w14:paraId="440ECB11" w14:textId="13122646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86" w:type="dxa"/>
          </w:tcPr>
          <w:p w14:paraId="069118F5" w14:textId="42151215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92" w:type="dxa"/>
          </w:tcPr>
          <w:p w14:paraId="077710F3" w14:textId="1EE3DE4D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7DD1F89D" w14:textId="4F8EA072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B3BA408" w14:textId="5388B8A9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3A10B0A1" w14:textId="56122CBE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D54F5B8" w14:textId="78850234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92" w:type="dxa"/>
          </w:tcPr>
          <w:p w14:paraId="2F635688" w14:textId="615DCF70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  <w:tr w:rsidR="00A55443" w:rsidRPr="00A55443" w14:paraId="0601AC9A" w14:textId="77777777" w:rsidTr="00EE0637">
        <w:tc>
          <w:tcPr>
            <w:tcW w:w="1980" w:type="dxa"/>
          </w:tcPr>
          <w:p w14:paraId="18730E10" w14:textId="01939783" w:rsidR="00A55443" w:rsidRPr="005B2BAC" w:rsidRDefault="00A55443" w:rsidP="00A55443">
            <w:pPr>
              <w:rPr>
                <w:color w:val="0070C0"/>
                <w:sz w:val="18"/>
                <w:szCs w:val="18"/>
                <w:u w:val="single"/>
                <w:lang w:val="lv-LV"/>
              </w:rPr>
            </w:pPr>
            <w:r w:rsidRPr="00976AE5">
              <w:rPr>
                <w:color w:val="0070C0"/>
                <w:u w:val="single"/>
              </w:rPr>
              <w:t>https://www.idb.gov.lv/lv/kompetence</w:t>
            </w:r>
          </w:p>
        </w:tc>
        <w:tc>
          <w:tcPr>
            <w:tcW w:w="1134" w:type="dxa"/>
          </w:tcPr>
          <w:p w14:paraId="10EF495E" w14:textId="3B9676B1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46DE4E8D" w14:textId="0C2D3CB1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597841ED" w14:textId="15542276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366" w:type="dxa"/>
          </w:tcPr>
          <w:p w14:paraId="7585FE9B" w14:textId="28FE7228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86" w:type="dxa"/>
          </w:tcPr>
          <w:p w14:paraId="30857486" w14:textId="5164C935" w:rsidR="00A55443" w:rsidRPr="00A55443" w:rsidRDefault="00EC40D2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  <w:lang w:val="lv-LV"/>
              </w:rPr>
              <w:t>Nea</w:t>
            </w:r>
            <w:r w:rsidR="00A55443" w:rsidRPr="00A55443">
              <w:rPr>
                <w:rFonts w:cstheme="minorHAnsi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992" w:type="dxa"/>
          </w:tcPr>
          <w:p w14:paraId="0AD40808" w14:textId="097E9CCF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0344DC19" w14:textId="2DAE08BC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03BC5F9C" w14:textId="3F211352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6CACA3CF" w14:textId="4D4F4D45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36153F9D" w14:textId="3F2E5DBF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92" w:type="dxa"/>
          </w:tcPr>
          <w:p w14:paraId="68364BAA" w14:textId="07F46454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  <w:tr w:rsidR="00A55443" w:rsidRPr="00A55443" w14:paraId="205D1867" w14:textId="77777777" w:rsidTr="00EE0637">
        <w:tc>
          <w:tcPr>
            <w:tcW w:w="1980" w:type="dxa"/>
          </w:tcPr>
          <w:p w14:paraId="09473C62" w14:textId="38773C40" w:rsidR="00A55443" w:rsidRPr="005B2BAC" w:rsidRDefault="00A55443" w:rsidP="00A55443">
            <w:pPr>
              <w:rPr>
                <w:color w:val="0070C0"/>
                <w:sz w:val="18"/>
                <w:szCs w:val="18"/>
                <w:u w:val="single"/>
                <w:lang w:val="lv-LV"/>
              </w:rPr>
            </w:pPr>
            <w:r w:rsidRPr="005B2BAC">
              <w:rPr>
                <w:color w:val="0070C0"/>
                <w:u w:val="single"/>
              </w:rPr>
              <w:t>https://www.idb.gov.lv/lv/par-mums</w:t>
            </w:r>
          </w:p>
        </w:tc>
        <w:tc>
          <w:tcPr>
            <w:tcW w:w="1134" w:type="dxa"/>
          </w:tcPr>
          <w:p w14:paraId="0CE42411" w14:textId="461FFAD4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274856F3" w14:textId="1C1D25B0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Neatbil</w:t>
            </w:r>
            <w:r w:rsidR="00EC40D2">
              <w:rPr>
                <w:rFonts w:cstheme="minorHAnsi"/>
                <w:sz w:val="20"/>
                <w:szCs w:val="20"/>
                <w:lang w:val="lv-LV"/>
              </w:rPr>
              <w:t>st</w:t>
            </w:r>
          </w:p>
        </w:tc>
        <w:tc>
          <w:tcPr>
            <w:tcW w:w="1134" w:type="dxa"/>
          </w:tcPr>
          <w:p w14:paraId="1D3C79A7" w14:textId="2830A09D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366" w:type="dxa"/>
          </w:tcPr>
          <w:p w14:paraId="3413B92F" w14:textId="140714AA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86" w:type="dxa"/>
          </w:tcPr>
          <w:p w14:paraId="73B41EC8" w14:textId="7B1A69C4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92" w:type="dxa"/>
          </w:tcPr>
          <w:p w14:paraId="600DCF46" w14:textId="04FEBFBC" w:rsidR="00A55443" w:rsidRPr="00A55443" w:rsidRDefault="009F180F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  <w:lang w:val="lv-LV"/>
              </w:rPr>
              <w:t>Nea</w:t>
            </w:r>
            <w:r w:rsidR="00A55443" w:rsidRPr="00A55443">
              <w:rPr>
                <w:rFonts w:cstheme="minorHAnsi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992" w:type="dxa"/>
          </w:tcPr>
          <w:p w14:paraId="0CD58A92" w14:textId="0891ED8A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731CA38" w14:textId="72EF0827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4C27B59D" w14:textId="617444DF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A6F17D6" w14:textId="143A15B2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92" w:type="dxa"/>
          </w:tcPr>
          <w:p w14:paraId="02F23161" w14:textId="7F3917E2" w:rsidR="00A55443" w:rsidRPr="00A55443" w:rsidRDefault="00A55443" w:rsidP="00A55443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A55443">
              <w:rPr>
                <w:rFonts w:cstheme="minorHAnsi"/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4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4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3C3266BB" w14:textId="70AE6881" w:rsidR="00AB18EB" w:rsidRPr="00495580" w:rsidRDefault="00CB73F9" w:rsidP="00AB18EB">
      <w:pPr>
        <w:jc w:val="both"/>
        <w:rPr>
          <w:u w:val="single"/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</w:t>
      </w:r>
      <w:r w:rsidR="00D630BE">
        <w:rPr>
          <w:lang w:val="lv-LV"/>
        </w:rPr>
        <w:t>Dai</w:t>
      </w:r>
      <w:r w:rsidR="00CD541C">
        <w:rPr>
          <w:lang w:val="lv-LV"/>
        </w:rPr>
        <w:t>nis Urlovskis</w:t>
      </w:r>
      <w:r w:rsidR="00EE0637">
        <w:rPr>
          <w:lang w:val="lv-LV"/>
        </w:rPr>
        <w:t xml:space="preserve">, Iekšējās drošības biroja </w:t>
      </w:r>
      <w:r w:rsidR="00CD541C" w:rsidRPr="009607D7">
        <w:rPr>
          <w:lang w:val="lv-LV"/>
        </w:rPr>
        <w:t>Administratīvās nodaļas</w:t>
      </w:r>
      <w:r w:rsidR="00CD541C">
        <w:rPr>
          <w:lang w:val="lv-LV"/>
        </w:rPr>
        <w:t xml:space="preserve"> vadītājs</w:t>
      </w:r>
    </w:p>
    <w:p w14:paraId="31334765" w14:textId="02258702" w:rsidR="00A83638" w:rsidRPr="00CB73F9" w:rsidRDefault="00AB18EB" w:rsidP="00FC4BFE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7CEF0B69" w14:textId="76A8C34F" w:rsidR="00617C28" w:rsidRPr="00CB73F9" w:rsidRDefault="00CB73F9" w:rsidP="00617C28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617C28" w:rsidRPr="00CB73F9" w:rsidSect="00FC4BFE">
      <w:footerReference w:type="default" r:id="rId11"/>
      <w:pgSz w:w="15840" w:h="12240" w:orient="landscape"/>
      <w:pgMar w:top="624" w:right="680" w:bottom="28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F1DC3" w14:textId="77777777" w:rsidR="00402AEA" w:rsidRDefault="00402AEA" w:rsidP="001D0122">
      <w:pPr>
        <w:spacing w:after="0" w:line="240" w:lineRule="auto"/>
      </w:pPr>
      <w:r>
        <w:separator/>
      </w:r>
    </w:p>
  </w:endnote>
  <w:endnote w:type="continuationSeparator" w:id="0">
    <w:p w14:paraId="3DFE404C" w14:textId="77777777" w:rsidR="00402AEA" w:rsidRDefault="00402AEA" w:rsidP="001D0122">
      <w:pPr>
        <w:spacing w:after="0" w:line="240" w:lineRule="auto"/>
      </w:pPr>
      <w:r>
        <w:continuationSeparator/>
      </w:r>
    </w:p>
  </w:endnote>
  <w:endnote w:type="continuationNotice" w:id="1">
    <w:p w14:paraId="2F9AE247" w14:textId="77777777" w:rsidR="00402AEA" w:rsidRDefault="00402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744D7365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B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B8707" w14:textId="77777777" w:rsidR="00402AEA" w:rsidRDefault="00402AEA" w:rsidP="001D0122">
      <w:pPr>
        <w:spacing w:after="0" w:line="240" w:lineRule="auto"/>
      </w:pPr>
      <w:r>
        <w:separator/>
      </w:r>
    </w:p>
  </w:footnote>
  <w:footnote w:type="continuationSeparator" w:id="0">
    <w:p w14:paraId="1AD24405" w14:textId="77777777" w:rsidR="00402AEA" w:rsidRDefault="00402AEA" w:rsidP="001D0122">
      <w:pPr>
        <w:spacing w:after="0" w:line="240" w:lineRule="auto"/>
      </w:pPr>
      <w:r>
        <w:continuationSeparator/>
      </w:r>
    </w:p>
  </w:footnote>
  <w:footnote w:type="continuationNotice" w:id="1">
    <w:p w14:paraId="768BCC14" w14:textId="77777777" w:rsidR="00402AEA" w:rsidRDefault="00402A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96FEE"/>
    <w:multiLevelType w:val="multilevel"/>
    <w:tmpl w:val="9B72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2568E"/>
    <w:multiLevelType w:val="hybridMultilevel"/>
    <w:tmpl w:val="51B604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4"/>
  </w:num>
  <w:num w:numId="3">
    <w:abstractNumId w:val="61"/>
  </w:num>
  <w:num w:numId="4">
    <w:abstractNumId w:val="44"/>
  </w:num>
  <w:num w:numId="5">
    <w:abstractNumId w:val="40"/>
  </w:num>
  <w:num w:numId="6">
    <w:abstractNumId w:val="57"/>
  </w:num>
  <w:num w:numId="7">
    <w:abstractNumId w:val="26"/>
  </w:num>
  <w:num w:numId="8">
    <w:abstractNumId w:val="16"/>
  </w:num>
  <w:num w:numId="9">
    <w:abstractNumId w:val="20"/>
  </w:num>
  <w:num w:numId="10">
    <w:abstractNumId w:val="3"/>
  </w:num>
  <w:num w:numId="11">
    <w:abstractNumId w:val="32"/>
  </w:num>
  <w:num w:numId="12">
    <w:abstractNumId w:val="38"/>
  </w:num>
  <w:num w:numId="13">
    <w:abstractNumId w:val="27"/>
  </w:num>
  <w:num w:numId="14">
    <w:abstractNumId w:val="6"/>
  </w:num>
  <w:num w:numId="15">
    <w:abstractNumId w:val="25"/>
  </w:num>
  <w:num w:numId="16">
    <w:abstractNumId w:val="17"/>
  </w:num>
  <w:num w:numId="17">
    <w:abstractNumId w:val="46"/>
  </w:num>
  <w:num w:numId="18">
    <w:abstractNumId w:val="21"/>
  </w:num>
  <w:num w:numId="19">
    <w:abstractNumId w:val="10"/>
  </w:num>
  <w:num w:numId="20">
    <w:abstractNumId w:val="33"/>
  </w:num>
  <w:num w:numId="21">
    <w:abstractNumId w:val="59"/>
  </w:num>
  <w:num w:numId="22">
    <w:abstractNumId w:val="39"/>
  </w:num>
  <w:num w:numId="23">
    <w:abstractNumId w:val="28"/>
  </w:num>
  <w:num w:numId="24">
    <w:abstractNumId w:val="30"/>
  </w:num>
  <w:num w:numId="25">
    <w:abstractNumId w:val="23"/>
  </w:num>
  <w:num w:numId="26">
    <w:abstractNumId w:val="31"/>
  </w:num>
  <w:num w:numId="27">
    <w:abstractNumId w:val="15"/>
  </w:num>
  <w:num w:numId="28">
    <w:abstractNumId w:val="52"/>
  </w:num>
  <w:num w:numId="29">
    <w:abstractNumId w:val="19"/>
  </w:num>
  <w:num w:numId="30">
    <w:abstractNumId w:val="2"/>
  </w:num>
  <w:num w:numId="31">
    <w:abstractNumId w:val="50"/>
  </w:num>
  <w:num w:numId="32">
    <w:abstractNumId w:val="22"/>
  </w:num>
  <w:num w:numId="33">
    <w:abstractNumId w:val="63"/>
  </w:num>
  <w:num w:numId="34">
    <w:abstractNumId w:val="49"/>
  </w:num>
  <w:num w:numId="35">
    <w:abstractNumId w:val="9"/>
  </w:num>
  <w:num w:numId="36">
    <w:abstractNumId w:val="1"/>
  </w:num>
  <w:num w:numId="37">
    <w:abstractNumId w:val="58"/>
  </w:num>
  <w:num w:numId="38">
    <w:abstractNumId w:val="11"/>
  </w:num>
  <w:num w:numId="39">
    <w:abstractNumId w:val="47"/>
  </w:num>
  <w:num w:numId="40">
    <w:abstractNumId w:val="37"/>
  </w:num>
  <w:num w:numId="41">
    <w:abstractNumId w:val="41"/>
  </w:num>
  <w:num w:numId="42">
    <w:abstractNumId w:val="7"/>
  </w:num>
  <w:num w:numId="43">
    <w:abstractNumId w:val="62"/>
  </w:num>
  <w:num w:numId="44">
    <w:abstractNumId w:val="0"/>
  </w:num>
  <w:num w:numId="45">
    <w:abstractNumId w:val="13"/>
  </w:num>
  <w:num w:numId="46">
    <w:abstractNumId w:val="5"/>
  </w:num>
  <w:num w:numId="47">
    <w:abstractNumId w:val="36"/>
  </w:num>
  <w:num w:numId="48">
    <w:abstractNumId w:val="55"/>
  </w:num>
  <w:num w:numId="49">
    <w:abstractNumId w:val="53"/>
  </w:num>
  <w:num w:numId="50">
    <w:abstractNumId w:val="12"/>
  </w:num>
  <w:num w:numId="51">
    <w:abstractNumId w:val="35"/>
  </w:num>
  <w:num w:numId="52">
    <w:abstractNumId w:val="42"/>
  </w:num>
  <w:num w:numId="53">
    <w:abstractNumId w:val="14"/>
  </w:num>
  <w:num w:numId="54">
    <w:abstractNumId w:val="43"/>
  </w:num>
  <w:num w:numId="55">
    <w:abstractNumId w:val="18"/>
  </w:num>
  <w:num w:numId="56">
    <w:abstractNumId w:val="45"/>
  </w:num>
  <w:num w:numId="57">
    <w:abstractNumId w:val="29"/>
  </w:num>
  <w:num w:numId="58">
    <w:abstractNumId w:val="4"/>
  </w:num>
  <w:num w:numId="59">
    <w:abstractNumId w:val="51"/>
  </w:num>
  <w:num w:numId="60">
    <w:abstractNumId w:val="48"/>
  </w:num>
  <w:num w:numId="61">
    <w:abstractNumId w:val="60"/>
  </w:num>
  <w:num w:numId="62">
    <w:abstractNumId w:val="8"/>
  </w:num>
  <w:num w:numId="63">
    <w:abstractNumId w:val="24"/>
  </w:num>
  <w:num w:numId="64">
    <w:abstractNumId w:val="5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D5"/>
    <w:rsid w:val="0000289E"/>
    <w:rsid w:val="00002AD7"/>
    <w:rsid w:val="00004A16"/>
    <w:rsid w:val="00007115"/>
    <w:rsid w:val="00012350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09A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4FD4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B5B85"/>
    <w:rsid w:val="000C0566"/>
    <w:rsid w:val="000C099C"/>
    <w:rsid w:val="000C121F"/>
    <w:rsid w:val="000C1513"/>
    <w:rsid w:val="000C3A1E"/>
    <w:rsid w:val="000C7451"/>
    <w:rsid w:val="000D0C95"/>
    <w:rsid w:val="000D179C"/>
    <w:rsid w:val="000D20F1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0B08"/>
    <w:rsid w:val="00162D47"/>
    <w:rsid w:val="00163C94"/>
    <w:rsid w:val="00164DAF"/>
    <w:rsid w:val="001715F7"/>
    <w:rsid w:val="00171960"/>
    <w:rsid w:val="0017342F"/>
    <w:rsid w:val="001739DD"/>
    <w:rsid w:val="0017461F"/>
    <w:rsid w:val="001768BF"/>
    <w:rsid w:val="0017724B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24B5"/>
    <w:rsid w:val="001A35E0"/>
    <w:rsid w:val="001A5CBF"/>
    <w:rsid w:val="001A73B3"/>
    <w:rsid w:val="001B14E3"/>
    <w:rsid w:val="001B152B"/>
    <w:rsid w:val="001B1C91"/>
    <w:rsid w:val="001B553B"/>
    <w:rsid w:val="001B67E0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077F"/>
    <w:rsid w:val="001F1A3B"/>
    <w:rsid w:val="001F387C"/>
    <w:rsid w:val="001F4191"/>
    <w:rsid w:val="001F7698"/>
    <w:rsid w:val="001F7EA0"/>
    <w:rsid w:val="00200A0F"/>
    <w:rsid w:val="002016D1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2813"/>
    <w:rsid w:val="00253FB9"/>
    <w:rsid w:val="00256A35"/>
    <w:rsid w:val="00261673"/>
    <w:rsid w:val="00261D06"/>
    <w:rsid w:val="00262F67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A9D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195F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3B10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2AEA"/>
    <w:rsid w:val="004035C1"/>
    <w:rsid w:val="00403F61"/>
    <w:rsid w:val="00404E21"/>
    <w:rsid w:val="004054AD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27AC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0865"/>
    <w:rsid w:val="0045104D"/>
    <w:rsid w:val="004519E1"/>
    <w:rsid w:val="00453409"/>
    <w:rsid w:val="00454FF5"/>
    <w:rsid w:val="0045723B"/>
    <w:rsid w:val="004617FE"/>
    <w:rsid w:val="00462E99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5580"/>
    <w:rsid w:val="00496767"/>
    <w:rsid w:val="0049701F"/>
    <w:rsid w:val="00497F49"/>
    <w:rsid w:val="004A11E8"/>
    <w:rsid w:val="004A1D69"/>
    <w:rsid w:val="004A1F03"/>
    <w:rsid w:val="004A2828"/>
    <w:rsid w:val="004A4BEA"/>
    <w:rsid w:val="004A7350"/>
    <w:rsid w:val="004A798C"/>
    <w:rsid w:val="004B07B4"/>
    <w:rsid w:val="004B18B3"/>
    <w:rsid w:val="004B2B83"/>
    <w:rsid w:val="004B4160"/>
    <w:rsid w:val="004B4B0C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532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BAC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5668"/>
    <w:rsid w:val="005D7AE1"/>
    <w:rsid w:val="005E0C4F"/>
    <w:rsid w:val="005E0C68"/>
    <w:rsid w:val="005E261E"/>
    <w:rsid w:val="005E31B5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283"/>
    <w:rsid w:val="00602A45"/>
    <w:rsid w:val="00602E2F"/>
    <w:rsid w:val="0060460B"/>
    <w:rsid w:val="00605596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17C28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1A2"/>
    <w:rsid w:val="00665A6C"/>
    <w:rsid w:val="00666140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188"/>
    <w:rsid w:val="006B07E6"/>
    <w:rsid w:val="006B2023"/>
    <w:rsid w:val="006B28CC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3C4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65F2A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D7F13"/>
    <w:rsid w:val="007E08DF"/>
    <w:rsid w:val="007E135F"/>
    <w:rsid w:val="007E4340"/>
    <w:rsid w:val="007E70E2"/>
    <w:rsid w:val="007F1F5F"/>
    <w:rsid w:val="007F2EEE"/>
    <w:rsid w:val="007F3C3F"/>
    <w:rsid w:val="007F47DF"/>
    <w:rsid w:val="007F528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4D0C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A09"/>
    <w:rsid w:val="00882F3F"/>
    <w:rsid w:val="00884CBC"/>
    <w:rsid w:val="00885A16"/>
    <w:rsid w:val="0088710E"/>
    <w:rsid w:val="008923E2"/>
    <w:rsid w:val="0089497F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D6DD5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A07"/>
    <w:rsid w:val="00952E10"/>
    <w:rsid w:val="0095363B"/>
    <w:rsid w:val="0095737A"/>
    <w:rsid w:val="009607D7"/>
    <w:rsid w:val="00961A7F"/>
    <w:rsid w:val="0096277D"/>
    <w:rsid w:val="0096289D"/>
    <w:rsid w:val="00967BE9"/>
    <w:rsid w:val="00970B1A"/>
    <w:rsid w:val="00971881"/>
    <w:rsid w:val="009767AD"/>
    <w:rsid w:val="00976AE5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04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952"/>
    <w:rsid w:val="009D6A0D"/>
    <w:rsid w:val="009D7296"/>
    <w:rsid w:val="009D7B9A"/>
    <w:rsid w:val="009E1391"/>
    <w:rsid w:val="009E446F"/>
    <w:rsid w:val="009E5889"/>
    <w:rsid w:val="009E58E7"/>
    <w:rsid w:val="009E6DA1"/>
    <w:rsid w:val="009F180F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26C1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443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8EB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D68AE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0EA1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21F8A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74DD7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B7E93"/>
    <w:rsid w:val="00BC0A6F"/>
    <w:rsid w:val="00BC5E98"/>
    <w:rsid w:val="00BC6448"/>
    <w:rsid w:val="00BC68B8"/>
    <w:rsid w:val="00BD4730"/>
    <w:rsid w:val="00BD7B8C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1731B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0C6D"/>
    <w:rsid w:val="00C65682"/>
    <w:rsid w:val="00C67C15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7B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5B86"/>
    <w:rsid w:val="00CC71E9"/>
    <w:rsid w:val="00CC7851"/>
    <w:rsid w:val="00CC7AE6"/>
    <w:rsid w:val="00CD0FF8"/>
    <w:rsid w:val="00CD2411"/>
    <w:rsid w:val="00CD39F3"/>
    <w:rsid w:val="00CD4390"/>
    <w:rsid w:val="00CD4470"/>
    <w:rsid w:val="00CD541C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30BE"/>
    <w:rsid w:val="00D645E6"/>
    <w:rsid w:val="00D64AE4"/>
    <w:rsid w:val="00D66163"/>
    <w:rsid w:val="00D6671B"/>
    <w:rsid w:val="00D703DE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B9B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3DAA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1998"/>
    <w:rsid w:val="00EB338D"/>
    <w:rsid w:val="00EB339A"/>
    <w:rsid w:val="00EB6820"/>
    <w:rsid w:val="00EB730E"/>
    <w:rsid w:val="00EC00E2"/>
    <w:rsid w:val="00EC174E"/>
    <w:rsid w:val="00EC1C50"/>
    <w:rsid w:val="00EC1C6B"/>
    <w:rsid w:val="00EC40D2"/>
    <w:rsid w:val="00EC6953"/>
    <w:rsid w:val="00EC792B"/>
    <w:rsid w:val="00ED1C3D"/>
    <w:rsid w:val="00ED2E72"/>
    <w:rsid w:val="00ED4A38"/>
    <w:rsid w:val="00ED4E73"/>
    <w:rsid w:val="00ED50B4"/>
    <w:rsid w:val="00ED6BE9"/>
    <w:rsid w:val="00EE0637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365CB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50A1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46F8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4BFE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0AB0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44D0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44D0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44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CD3677-26D0-4377-BCAF-07FAE97D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Santa Bivbāne</cp:lastModifiedBy>
  <cp:revision>2</cp:revision>
  <dcterms:created xsi:type="dcterms:W3CDTF">2021-01-21T11:47:00Z</dcterms:created>
  <dcterms:modified xsi:type="dcterms:W3CDTF">2021-01-21T11:47:00Z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